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6A" w:rsidRDefault="00FD426A" w:rsidP="00046D4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Қазақстан Республикасы Білім және ғылым министрл</w:t>
      </w:r>
      <w:proofErr w:type="spellStart"/>
      <w:r>
        <w:rPr>
          <w:rFonts w:ascii="Times New Roman" w:hAnsi="Times New Roman"/>
        </w:rPr>
        <w:t>ігі</w:t>
      </w:r>
      <w:proofErr w:type="spellEnd"/>
    </w:p>
    <w:p w:rsidR="00FD426A" w:rsidRDefault="00FD426A" w:rsidP="00046D44">
      <w:pPr>
        <w:pStyle w:val="a4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Шымкент </w:t>
      </w:r>
      <w:proofErr w:type="spellStart"/>
      <w:r>
        <w:rPr>
          <w:rFonts w:ascii="Times New Roman" w:hAnsi="Times New Roman"/>
        </w:rPr>
        <w:t>қаласы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білім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басқармасы</w:t>
      </w:r>
      <w:proofErr w:type="spellEnd"/>
      <w:r>
        <w:rPr>
          <w:rFonts w:ascii="Times New Roman" w:hAnsi="Times New Roman"/>
        </w:rPr>
        <w:t xml:space="preserve"> № 27 «</w:t>
      </w:r>
      <w:proofErr w:type="spellStart"/>
      <w:r>
        <w:rPr>
          <w:rFonts w:ascii="Times New Roman" w:hAnsi="Times New Roman"/>
        </w:rPr>
        <w:t>Мәртөбе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жоббм</w:t>
      </w:r>
      <w:proofErr w:type="spellEnd"/>
      <w:r>
        <w:rPr>
          <w:rFonts w:ascii="Times New Roman" w:hAnsi="Times New Roman"/>
        </w:rPr>
        <w:t xml:space="preserve"> КММ</w:t>
      </w:r>
    </w:p>
    <w:p w:rsidR="00FD426A" w:rsidRDefault="00FD426A" w:rsidP="00FD426A">
      <w:pPr>
        <w:pStyle w:val="a4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Қысқа мерзімді (сабақ)жоспар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A87399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9869DA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A87399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457049" w:rsidRPr="00A8739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FD426A">
              <w:rPr>
                <w:rFonts w:ascii="Times New Roman" w:hAnsi="Times New Roman"/>
              </w:rPr>
              <w:t>№ 27 «</w:t>
            </w:r>
            <w:proofErr w:type="spellStart"/>
            <w:r w:rsidR="00FD426A">
              <w:rPr>
                <w:rFonts w:ascii="Times New Roman" w:hAnsi="Times New Roman"/>
              </w:rPr>
              <w:t>Мәртөбе</w:t>
            </w:r>
            <w:proofErr w:type="spellEnd"/>
          </w:p>
        </w:tc>
      </w:tr>
      <w:tr w:rsidR="00E57FA6" w:rsidRPr="00A87399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:</w:t>
            </w: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D426A">
              <w:rPr>
                <w:rFonts w:ascii="Times New Roman" w:hAnsi="Times New Roman"/>
                <w:sz w:val="24"/>
                <w:szCs w:val="24"/>
                <w:lang w:val="ru-RU"/>
              </w:rPr>
              <w:t>02.09.2022</w:t>
            </w:r>
          </w:p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A87399" w:rsidRDefault="00FD426A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Мусаева Р.Я.</w:t>
            </w:r>
          </w:p>
        </w:tc>
      </w:tr>
      <w:tr w:rsidR="00E57FA6" w:rsidRPr="00A87399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:</w:t>
            </w: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399" w:rsidRPr="00A8739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D42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A87399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</w:tr>
      <w:tr w:rsidR="00E57FA6" w:rsidRPr="00A87399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99" w:rsidRPr="00A87399" w:rsidRDefault="00A87399" w:rsidP="00A8739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Алимбаев «Глаза голубые земли...» </w:t>
            </w:r>
          </w:p>
          <w:p w:rsidR="00067D90" w:rsidRPr="00A87399" w:rsidRDefault="00A87399" w:rsidP="00A87399">
            <w:pPr>
              <w:pStyle w:val="Default"/>
              <w:spacing w:line="240" w:lineRule="atLeast"/>
              <w:rPr>
                <w:b/>
              </w:rPr>
            </w:pPr>
            <w:r w:rsidRPr="00A87399">
              <w:rPr>
                <w:rFonts w:eastAsia="Corbel"/>
              </w:rPr>
              <w:t xml:space="preserve">Живая книга </w:t>
            </w:r>
            <w:r w:rsidRPr="00A87399">
              <w:t>природы.</w:t>
            </w:r>
          </w:p>
        </w:tc>
      </w:tr>
      <w:tr w:rsidR="00E57FA6" w:rsidRPr="00A87399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99" w:rsidRPr="00A87399" w:rsidRDefault="00A87399" w:rsidP="00A87399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A87399">
              <w:rPr>
                <w:rFonts w:eastAsia="Corbel"/>
                <w:b w:val="0"/>
                <w:sz w:val="24"/>
                <w:szCs w:val="24"/>
              </w:rPr>
              <w:t>3.1.4.2сопровождать речь иллюстрациями/ наглядностью/демонстрацией фотографий/ картин/ приборов</w:t>
            </w:r>
          </w:p>
          <w:p w:rsidR="00A87399" w:rsidRPr="00A87399" w:rsidRDefault="00A87399" w:rsidP="00A87399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A87399">
              <w:rPr>
                <w:rFonts w:eastAsia="Corbel"/>
                <w:b w:val="0"/>
                <w:sz w:val="24"/>
                <w:szCs w:val="24"/>
              </w:rPr>
              <w:t>3.2.1.2.читать про себя текста ли его части, используя различные виды чтения (просмотровое/изучающее/ чтение с пометками)</w:t>
            </w:r>
          </w:p>
          <w:p w:rsidR="00E57FA6" w:rsidRPr="00A87399" w:rsidRDefault="00E57FA6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7FA6" w:rsidRPr="00A87399" w:rsidTr="00A87399">
        <w:trPr>
          <w:cantSplit/>
          <w:trHeight w:val="617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2829AF" w:rsidP="00A873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B" w:rsidRPr="00A87399" w:rsidRDefault="00B8503B" w:rsidP="00A8739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A87399" w:rsidRPr="00A8739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произведением </w:t>
            </w:r>
            <w:r w:rsidR="00A87399" w:rsidRPr="00A8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7399" w:rsidRPr="00A87399">
              <w:rPr>
                <w:rFonts w:ascii="Times New Roman" w:eastAsia="Calibri" w:hAnsi="Times New Roman" w:cs="Times New Roman"/>
                <w:sz w:val="24"/>
                <w:szCs w:val="24"/>
              </w:rPr>
              <w:t>М. Алимбаева «Глаза голубые земли...»</w:t>
            </w:r>
            <w:r w:rsidR="00A87399" w:rsidRPr="00A8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FA6" w:rsidRPr="00A87399" w:rsidRDefault="00E57FA6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A87399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87399" w:rsidRDefault="00E57FA6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A87399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87399" w:rsidRDefault="004A33F0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87399" w:rsidRDefault="004A33F0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4A33F0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4A33F0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4A33F0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A87399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87399" w:rsidRDefault="00FD426A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4A33F0" w:rsidRPr="00A87399" w:rsidRDefault="004A33F0" w:rsidP="00A8739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9" w:rsidRPr="00A87399" w:rsidRDefault="00457049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57049" w:rsidRPr="00A87399" w:rsidRDefault="00457049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"Обмен настроением".</w:t>
            </w:r>
          </w:p>
          <w:p w:rsidR="00457049" w:rsidRDefault="00457049" w:rsidP="00FD426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 </w:t>
            </w:r>
            <w:r w:rsidR="00FD426A">
              <w:rPr>
                <w:rFonts w:ascii="Times New Roman" w:eastAsia="PMingLiU" w:hAnsi="Times New Roman" w:cs="Times New Roman"/>
                <w:sz w:val="24"/>
                <w:szCs w:val="24"/>
              </w:rPr>
              <w:t>Добрый день тебе сказали,</w:t>
            </w:r>
          </w:p>
          <w:p w:rsidR="00FD426A" w:rsidRDefault="00FD426A" w:rsidP="00FD426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Добрый день ответил ты, </w:t>
            </w:r>
          </w:p>
          <w:p w:rsidR="00FD426A" w:rsidRDefault="00FD426A" w:rsidP="00FD426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Как две ниточки связали,</w:t>
            </w:r>
          </w:p>
          <w:p w:rsidR="00FD426A" w:rsidRPr="00A87399" w:rsidRDefault="00FD426A" w:rsidP="00FD426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Теплоты и доброты.</w:t>
            </w:r>
          </w:p>
          <w:p w:rsidR="00457049" w:rsidRPr="00A87399" w:rsidRDefault="00457049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sz w:val="24"/>
                <w:szCs w:val="24"/>
              </w:rPr>
              <w:t>- Я своё настроение хочу назвать ожидающим, потому что я жду от сегодняшнего урока новых открытий.</w:t>
            </w:r>
          </w:p>
          <w:p w:rsidR="00457049" w:rsidRPr="00A87399" w:rsidRDefault="00457049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sz w:val="24"/>
                <w:szCs w:val="24"/>
              </w:rPr>
              <w:t>-  А у меня спокойное настроение. Я не боюсь трудностей, не боюсь ошибаться, хочу спокойно работать дальше.</w:t>
            </w:r>
          </w:p>
          <w:p w:rsidR="00457049" w:rsidRPr="00A87399" w:rsidRDefault="00457049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sz w:val="24"/>
                <w:szCs w:val="24"/>
              </w:rPr>
              <w:t>- Моё настроение приподнятое. Я люблю урок математики, мы всегда такие интересные задания выполняем.</w:t>
            </w:r>
          </w:p>
          <w:p w:rsidR="00457049" w:rsidRPr="00A87399" w:rsidRDefault="00457049" w:rsidP="00A873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sz w:val="24"/>
                <w:szCs w:val="24"/>
              </w:rPr>
              <w:t>- А я выбрала название для своего настроения ликующее. Сейчас я очень рада, что начинается мой любимый урок.</w:t>
            </w:r>
          </w:p>
          <w:p w:rsidR="007476A1" w:rsidRPr="00A87399" w:rsidRDefault="00457049" w:rsidP="00A8739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A87399">
              <w:rPr>
                <w:rFonts w:ascii="Times New Roman" w:eastAsia="PMingLiU" w:hAnsi="Times New Roman" w:cs="Times New Roman"/>
                <w:sz w:val="24"/>
                <w:szCs w:val="24"/>
              </w:rPr>
              <w:t>Учитель: Я очень рада видеть ваши весёлые глазки. Вижу, что вы готовы к работе. У меня сегодня таинственное и радостное настроение, потому что мы отправляемся с вами в очередное путешествие по Великой Стране Математики. Удачи вам и новых открытий!</w:t>
            </w:r>
          </w:p>
          <w:p w:rsidR="004A33F0" w:rsidRPr="00A87399" w:rsidRDefault="007476A1" w:rsidP="00A87399">
            <w:pPr>
              <w:tabs>
                <w:tab w:val="left" w:pos="27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D60BF3" w:rsidP="00FD426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A87399" w:rsidRDefault="001F09CE" w:rsidP="00A8739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A87399" w:rsidRDefault="001F09CE" w:rsidP="00A8739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A87399" w:rsidRDefault="004D2A04" w:rsidP="00A8739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D2A04" w:rsidRPr="00A87399" w:rsidRDefault="004D2A04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A87399" w:rsidRDefault="007476A1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A87399" w:rsidRDefault="007476A1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A87399" w:rsidRDefault="007476A1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87399" w:rsidRDefault="001F09CE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A87399" w:rsidTr="007476A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FD426A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Новые знания</w:t>
            </w:r>
          </w:p>
          <w:p w:rsidR="004A33F0" w:rsidRPr="00A87399" w:rsidRDefault="004A33F0" w:rsidP="00A8739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Проверка домашнего задания.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1"/>
                <w:rFonts w:eastAsia="Georgia"/>
                <w:sz w:val="24"/>
                <w:szCs w:val="24"/>
              </w:rPr>
              <w:t>(К) Учитель предлагает подумать.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Где живут книги?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Что обозначает слово «Библиотека»?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lastRenderedPageBreak/>
              <w:t>Как нужно обращаться с книгой, учебником?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1"/>
                <w:rFonts w:eastAsia="Georgia"/>
                <w:b/>
                <w:sz w:val="24"/>
                <w:szCs w:val="24"/>
              </w:rPr>
              <w:t>(Г)</w:t>
            </w:r>
            <w:r w:rsidRPr="00A87399">
              <w:rPr>
                <w:rStyle w:val="9pt1"/>
                <w:rFonts w:eastAsia="Georgia"/>
                <w:sz w:val="24"/>
                <w:szCs w:val="24"/>
              </w:rPr>
              <w:t xml:space="preserve"> Объяснить смысл слов: библиотекарь, библиотечный каталог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, </w:t>
            </w:r>
            <w:r w:rsidRPr="00A87399">
              <w:rPr>
                <w:rStyle w:val="9pt1"/>
                <w:rFonts w:eastAsia="Georgia"/>
                <w:sz w:val="24"/>
                <w:szCs w:val="24"/>
              </w:rPr>
              <w:t>библиотечный фонд.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 xml:space="preserve">(II) О чём будем вести речь на уроке литературного чтения? </w:t>
            </w:r>
            <w:proofErr w:type="spellStart"/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Целеполаганне</w:t>
            </w:r>
            <w:proofErr w:type="spellEnd"/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1"/>
                <w:rFonts w:eastAsia="Georgia"/>
                <w:sz w:val="24"/>
                <w:szCs w:val="24"/>
              </w:rPr>
              <w:t>Цель нашего урока - научиться: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8"/>
              </w:numPr>
              <w:tabs>
                <w:tab w:val="left" w:pos="178"/>
              </w:tabs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сопровождать речь иллюстрациями, демонстрацией фотографий;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8"/>
              </w:numPr>
              <w:tabs>
                <w:tab w:val="left" w:pos="178"/>
              </w:tabs>
              <w:spacing w:after="0" w:line="240" w:lineRule="atLeast"/>
              <w:ind w:left="40"/>
              <w:rPr>
                <w:rStyle w:val="9pt0"/>
                <w:rFonts w:eastAsia="Georgia"/>
                <w:color w:val="auto"/>
                <w:sz w:val="24"/>
                <w:szCs w:val="24"/>
                <w:shd w:val="clear" w:color="auto" w:fill="auto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читать про себя текст или его части;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8"/>
              </w:numPr>
              <w:tabs>
                <w:tab w:val="left" w:pos="178"/>
              </w:tabs>
              <w:spacing w:after="0" w:line="240" w:lineRule="atLeast"/>
              <w:ind w:left="40"/>
              <w:rPr>
                <w:rStyle w:val="9pt0"/>
                <w:rFonts w:eastAsia="Georgia"/>
                <w:color w:val="auto"/>
                <w:sz w:val="24"/>
                <w:szCs w:val="24"/>
                <w:shd w:val="clear" w:color="auto" w:fill="auto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писать творческие работы в форме рекламы, презентации.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Работа над сквозной темой раздела урока «Живая книга природы»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(К)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Объяснить образное выражение «Живая книга природы».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(Г)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Вспомнить пословицы и поговорки о книге.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Работа</w:t>
            </w:r>
            <w:proofErr w:type="gramEnd"/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 xml:space="preserve"> но учебнику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(Г)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Рассмотреть иллюстрацию. Составить рассказ.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(И)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Прочитать загадку.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(Г)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Отвечать на простые вопросы по содержанию.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Развитие связной речи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(К)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Объяснить смысл пословиц о книге.</w:t>
            </w:r>
          </w:p>
          <w:p w:rsidR="00A87399" w:rsidRPr="00A87399" w:rsidRDefault="00A87399" w:rsidP="00A87399">
            <w:pPr>
              <w:tabs>
                <w:tab w:val="left" w:pos="178"/>
              </w:tabs>
              <w:spacing w:after="0" w:line="240" w:lineRule="atLeast"/>
              <w:ind w:left="40"/>
              <w:rPr>
                <w:rStyle w:val="9pt0"/>
                <w:rFonts w:eastAsia="Georgia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Ф.О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>. Учитель предлагает хлопнуть в ладоши 2 раза, если удалось выполнить работу.</w:t>
            </w:r>
          </w:p>
          <w:p w:rsidR="00A87399" w:rsidRPr="00A87399" w:rsidRDefault="00A87399" w:rsidP="00A87399">
            <w:pPr>
              <w:tabs>
                <w:tab w:val="left" w:pos="178"/>
              </w:tabs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Динамическая пауза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Работа</w:t>
            </w:r>
            <w:proofErr w:type="gramEnd"/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 xml:space="preserve"> но учебнику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(К)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Учитель предлагает рассмотреть схему. Объяснить виды чтения. Познакомиться с определением.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(Г)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изучают элементы книги используя слайд презентации.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Работа над литературным произведением</w:t>
            </w:r>
          </w:p>
          <w:p w:rsidR="00A87399" w:rsidRPr="00A87399" w:rsidRDefault="00A87399" w:rsidP="00A8739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 Алимбаев «Глаза голубые земли...» 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(К)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Знакомство с творчеством М. </w:t>
            </w:r>
            <w:proofErr w:type="spellStart"/>
            <w:r w:rsidRPr="00A87399">
              <w:rPr>
                <w:rStyle w:val="9pt0"/>
                <w:rFonts w:eastAsia="Georgia"/>
                <w:sz w:val="24"/>
                <w:szCs w:val="24"/>
              </w:rPr>
              <w:t>Алимбасва</w:t>
            </w:r>
            <w:proofErr w:type="spellEnd"/>
            <w:r w:rsidRPr="00A87399">
              <w:rPr>
                <w:rStyle w:val="9pt0"/>
                <w:rFonts w:eastAsia="Georgia"/>
                <w:sz w:val="24"/>
                <w:szCs w:val="24"/>
              </w:rPr>
              <w:t>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(Д)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Учитель читает вслух правильно и выразительно стихотворение.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(И)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читают «про себя».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(Г)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читают вслух правильно, сознательно и выразительно.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(К)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сравнивают виды чтения, делают вывод.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 xml:space="preserve">(И) 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>Ученики выбирают незнакомые для понимания слова. (К) Словарная работа с использованием словаря.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(К)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отвечают на простые вопросы по содержанию произведения и выполняют задания к тексту.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(Д, К) Динамическая пауза. Игра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 xml:space="preserve">Работа в тетради «Что я знаю и </w:t>
            </w: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lastRenderedPageBreak/>
              <w:t>умею»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(И)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выполняют задание №1.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(П)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выполняют задание Х“2.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Проверь себя. Закрась верный ответ.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9"/>
              </w:numPr>
              <w:tabs>
                <w:tab w:val="left" w:pos="326"/>
              </w:tabs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Произведение «Глаза голубые озёр» - это (стихотворение)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9"/>
              </w:numPr>
              <w:tabs>
                <w:tab w:val="left" w:pos="326"/>
              </w:tabs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Кто автор данного текста (М. Алимбаев)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9"/>
              </w:numPr>
              <w:tabs>
                <w:tab w:val="left" w:pos="319"/>
              </w:tabs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Определи тему произведения (природа)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9"/>
              </w:numPr>
              <w:tabs>
                <w:tab w:val="left" w:pos="333"/>
              </w:tabs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Выражение «Свой занавес ночь опускала» - это (олицетворение)</w:t>
            </w:r>
          </w:p>
          <w:p w:rsidR="00A87399" w:rsidRPr="00A87399" w:rsidRDefault="00A87399" w:rsidP="00A87399">
            <w:pPr>
              <w:widowControl w:val="0"/>
              <w:numPr>
                <w:ilvl w:val="0"/>
                <w:numId w:val="29"/>
              </w:numPr>
              <w:tabs>
                <w:tab w:val="left" w:pos="326"/>
              </w:tabs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sz w:val="24"/>
                <w:szCs w:val="24"/>
              </w:rPr>
              <w:t>Выражение «Негромкая песня моя» - это (эпитет) (Г) Ученики выполняют задание №3.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(И)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выполняют задание №4.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Разминка для глаз Южный Казахстан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Творческая работа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Georgia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>Работа в тетради «Что я знаю и умею»</w:t>
            </w: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Style w:val="9pt0"/>
                <w:rFonts w:eastAsia="Georgia"/>
                <w:b/>
                <w:sz w:val="24"/>
                <w:szCs w:val="24"/>
              </w:rPr>
              <w:t xml:space="preserve"> (Г)</w:t>
            </w:r>
            <w:r w:rsidRPr="00A87399">
              <w:rPr>
                <w:rStyle w:val="9pt0"/>
                <w:rFonts w:eastAsia="Georgia"/>
                <w:sz w:val="24"/>
                <w:szCs w:val="24"/>
              </w:rPr>
              <w:t xml:space="preserve"> Ученики выполняют задание №5.</w:t>
            </w:r>
          </w:p>
          <w:p w:rsidR="004A33F0" w:rsidRPr="00A87399" w:rsidRDefault="004A33F0" w:rsidP="00A87399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D60BF3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87399" w:rsidRDefault="00D60BF3" w:rsidP="00A8739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A87399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A87399" w:rsidRDefault="004A33F0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57049" w:rsidRPr="00A87399" w:rsidRDefault="00457049" w:rsidP="00A87399">
            <w:pPr>
              <w:pStyle w:val="c9"/>
              <w:spacing w:before="0" w:beforeAutospacing="0" w:after="0" w:afterAutospacing="0" w:line="240" w:lineRule="atLeast"/>
            </w:pPr>
          </w:p>
          <w:p w:rsidR="001C1A55" w:rsidRPr="00A87399" w:rsidRDefault="00B91491" w:rsidP="00A87399">
            <w:pPr>
              <w:pStyle w:val="c9"/>
              <w:spacing w:before="0" w:beforeAutospacing="0" w:after="0" w:afterAutospacing="0" w:line="240" w:lineRule="atLeast"/>
            </w:pPr>
            <w:r w:rsidRPr="00A87399">
              <w:t xml:space="preserve">Работают в </w:t>
            </w:r>
            <w:r w:rsidR="00DE7D4E" w:rsidRPr="00A87399">
              <w:t xml:space="preserve">коллективе, </w:t>
            </w:r>
            <w:r w:rsidRPr="00A87399">
              <w:t xml:space="preserve">группах, </w:t>
            </w:r>
            <w:proofErr w:type="gramStart"/>
            <w:r w:rsidR="00DE7D4E" w:rsidRPr="00A87399">
              <w:t>парах ,</w:t>
            </w:r>
            <w:proofErr w:type="gramEnd"/>
            <w:r w:rsidR="00DE7D4E" w:rsidRPr="00A87399">
              <w:t xml:space="preserve"> </w:t>
            </w:r>
            <w:r w:rsidRPr="00A87399">
              <w:t>выполняют задания под руководством учителя.</w:t>
            </w: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E7D4E" w:rsidRDefault="00DE7D4E" w:rsidP="00A87399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A87399" w:rsidRPr="00A87399" w:rsidRDefault="00A87399" w:rsidP="00A87399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A87399" w:rsidRDefault="001C1A55" w:rsidP="00A87399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A87399">
              <w:t>Повторяют движения за учителем</w:t>
            </w: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A87399" w:rsidP="00A87399">
            <w:pPr>
              <w:pStyle w:val="c9"/>
              <w:spacing w:before="0" w:beforeAutospacing="0" w:after="0" w:afterAutospacing="0" w:line="240" w:lineRule="atLeast"/>
            </w:pPr>
            <w:r>
              <w:t>Работают над литературным произведением</w:t>
            </w:r>
          </w:p>
          <w:p w:rsidR="001C1A55" w:rsidRPr="00A87399" w:rsidRDefault="001C1A55" w:rsidP="00A87399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87399" w:rsidRDefault="001C1A55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00" w:rsidRPr="00A87399" w:rsidRDefault="008E7600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00" w:rsidRPr="00A87399" w:rsidRDefault="008E7600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87399" w:rsidRDefault="001C1A55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C1A55" w:rsidRPr="00A87399" w:rsidRDefault="001C1A55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87399" w:rsidRDefault="001C1A55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87399" w:rsidRDefault="001C1A55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00" w:rsidRPr="00A87399" w:rsidRDefault="008E7600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Pr="00A87399" w:rsidRDefault="00B8503B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B91491" w:rsidRPr="00A87399" w:rsidRDefault="00B91491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Default="00A87399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Default="00A87399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87399" w:rsidRDefault="00D60BF3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87399" w:rsidRDefault="00D60BF3" w:rsidP="00A8739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87399" w:rsidRDefault="00D60BF3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87399" w:rsidRDefault="00D60BF3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87399" w:rsidRDefault="00D60BF3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87399" w:rsidRDefault="00D60BF3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A87399" w:rsidRDefault="004A33F0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87399" w:rsidRDefault="00D60BF3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87399" w:rsidRDefault="00B91491" w:rsidP="00A8739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99" w:rsidRPr="00A87399" w:rsidRDefault="00A87399" w:rsidP="00A873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lastRenderedPageBreak/>
              <w:t>Любая книга</w:t>
            </w: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t>Музыка</w:t>
            </w: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t>Учебник</w:t>
            </w: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t>Учебник,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t>рабочая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t>тетрадь,</w:t>
            </w:r>
          </w:p>
          <w:p w:rsidR="00A87399" w:rsidRPr="00A87399" w:rsidRDefault="00A87399" w:rsidP="00A87399">
            <w:pPr>
              <w:spacing w:after="0" w:line="240" w:lineRule="atLeast"/>
              <w:ind w:left="40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  <w:proofErr w:type="spellStart"/>
            <w:r w:rsidRPr="00A87399">
              <w:rPr>
                <w:rStyle w:val="9pt0"/>
                <w:rFonts w:eastAsia="Arial Unicode MS"/>
                <w:b/>
                <w:sz w:val="24"/>
                <w:szCs w:val="24"/>
              </w:rPr>
              <w:t>нллюстрации</w:t>
            </w:r>
            <w:proofErr w:type="spellEnd"/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A87399" w:rsidRPr="00A87399" w:rsidRDefault="00A87399" w:rsidP="00A87399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:rsidR="004A33F0" w:rsidRPr="00A87399" w:rsidRDefault="004A33F0" w:rsidP="00A8739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A87399" w:rsidRDefault="00DE7D4E" w:rsidP="00A873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A87399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87399" w:rsidRDefault="00FD426A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A87399" w:rsidRDefault="00E30FD3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A8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87399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  <w:r w:rsidR="00FD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Д.З </w:t>
            </w:r>
            <w:proofErr w:type="spellStart"/>
            <w:r w:rsidR="00FD426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FD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5-6-7 пересказ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87399" w:rsidRDefault="004A33F0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A87399" w:rsidRDefault="00DE7D4E" w:rsidP="00A873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87399" w:rsidRDefault="00B91491" w:rsidP="00A873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87399" w:rsidRDefault="00B91491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87399" w:rsidRDefault="004A33F0" w:rsidP="00A873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AE30E5"/>
    <w:multiLevelType w:val="multilevel"/>
    <w:tmpl w:val="D6EC9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04B28"/>
    <w:multiLevelType w:val="multilevel"/>
    <w:tmpl w:val="DF2EA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6"/>
  </w:num>
  <w:num w:numId="26">
    <w:abstractNumId w:val="26"/>
  </w:num>
  <w:num w:numId="27">
    <w:abstractNumId w:val="25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833C4"/>
    <w:rsid w:val="001A4007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049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E7600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399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8503B"/>
    <w:rsid w:val="00B90E62"/>
    <w:rsid w:val="00B91491"/>
    <w:rsid w:val="00B97252"/>
    <w:rsid w:val="00BB64FA"/>
    <w:rsid w:val="00BC2C90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44FFB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122F1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351EF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D426A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1413C1D9"/>
  <w15:docId w15:val="{7E43FF17-872C-488D-9638-4AA99C93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45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457049"/>
    <w:rPr>
      <w:rFonts w:ascii="Calibri" w:eastAsia="Calibri" w:hAnsi="Calibri" w:cs="Calibri"/>
      <w:color w:val="000000"/>
    </w:rPr>
  </w:style>
  <w:style w:type="character" w:customStyle="1" w:styleId="9pt1">
    <w:name w:val="Основной текст + 9 pt;Курсив"/>
    <w:basedOn w:val="aa"/>
    <w:rsid w:val="00A87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24AB4D-1449-4C0E-8DB4-14078B97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17</cp:revision>
  <cp:lastPrinted>2017-09-28T06:08:00Z</cp:lastPrinted>
  <dcterms:created xsi:type="dcterms:W3CDTF">2020-09-03T15:07:00Z</dcterms:created>
  <dcterms:modified xsi:type="dcterms:W3CDTF">2022-09-22T10:05:00Z</dcterms:modified>
</cp:coreProperties>
</file>